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5E" w:rsidRDefault="0006145E" w:rsidP="0006145E">
      <w:pPr>
        <w:pStyle w:val="a3"/>
        <w:spacing w:before="0" w:beforeAutospacing="0" w:after="0" w:afterAutospacing="0" w:line="480" w:lineRule="auto"/>
        <w:rPr>
          <w:rFonts w:hint="eastAsia"/>
          <w:sz w:val="28"/>
          <w:szCs w:val="28"/>
        </w:rPr>
      </w:pPr>
      <w:r>
        <w:rPr>
          <w:rFonts w:hint="eastAsia"/>
          <w:sz w:val="28"/>
          <w:szCs w:val="28"/>
        </w:rPr>
        <w:t>附件：</w:t>
      </w:r>
    </w:p>
    <w:p w:rsidR="00C13998" w:rsidRDefault="00C13998" w:rsidP="00C13998">
      <w:pPr>
        <w:pStyle w:val="a3"/>
        <w:spacing w:before="0" w:beforeAutospacing="0" w:after="0" w:afterAutospacing="0" w:line="480" w:lineRule="auto"/>
        <w:jc w:val="center"/>
        <w:rPr>
          <w:rFonts w:hint="eastAsia"/>
          <w:sz w:val="28"/>
          <w:szCs w:val="28"/>
        </w:rPr>
      </w:pPr>
      <w:r>
        <w:rPr>
          <w:rFonts w:hint="eastAsia"/>
          <w:sz w:val="28"/>
          <w:szCs w:val="28"/>
        </w:rPr>
        <w:t>2019年校级优秀博士、硕士学位论文拟入选名单</w:t>
      </w:r>
    </w:p>
    <w:tbl>
      <w:tblPr>
        <w:tblW w:w="8794" w:type="dxa"/>
        <w:tblInd w:w="103" w:type="dxa"/>
        <w:tblLook w:val="04A0"/>
      </w:tblPr>
      <w:tblGrid>
        <w:gridCol w:w="714"/>
        <w:gridCol w:w="851"/>
        <w:gridCol w:w="992"/>
        <w:gridCol w:w="1417"/>
        <w:gridCol w:w="2977"/>
        <w:gridCol w:w="709"/>
        <w:gridCol w:w="1134"/>
      </w:tblGrid>
      <w:tr w:rsidR="00C13998" w:rsidRPr="00C13998" w:rsidTr="0006145E">
        <w:trPr>
          <w:trHeight w:val="660"/>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仿宋_GB2312" w:eastAsia="仿宋_GB2312" w:hAnsi="宋体" w:cs="宋体"/>
                <w:b/>
                <w:bCs/>
                <w:sz w:val="20"/>
                <w:szCs w:val="20"/>
              </w:rPr>
            </w:pPr>
            <w:r w:rsidRPr="00C13998">
              <w:rPr>
                <w:rFonts w:ascii="仿宋_GB2312" w:eastAsia="仿宋_GB2312" w:hAnsi="宋体" w:cs="宋体" w:hint="eastAsia"/>
                <w:b/>
                <w:bCs/>
                <w:sz w:val="20"/>
                <w:szCs w:val="20"/>
              </w:rPr>
              <w:t>序号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仿宋_GB2312" w:eastAsia="仿宋_GB2312" w:hAnsi="宋体" w:cs="宋体"/>
                <w:b/>
                <w:bCs/>
                <w:sz w:val="20"/>
                <w:szCs w:val="20"/>
              </w:rPr>
            </w:pPr>
            <w:r w:rsidRPr="00C13998">
              <w:rPr>
                <w:rFonts w:ascii="仿宋_GB2312" w:eastAsia="仿宋_GB2312" w:hAnsi="宋体" w:cs="宋体" w:hint="eastAsia"/>
                <w:b/>
                <w:bCs/>
                <w:sz w:val="20"/>
                <w:szCs w:val="20"/>
              </w:rPr>
              <w:t>作者</w:t>
            </w:r>
            <w:r w:rsidRPr="00C13998">
              <w:rPr>
                <w:rFonts w:ascii="仿宋_GB2312" w:eastAsia="仿宋_GB2312" w:hAnsi="宋体" w:cs="宋体" w:hint="eastAsia"/>
                <w:b/>
                <w:bCs/>
                <w:sz w:val="20"/>
                <w:szCs w:val="20"/>
              </w:rPr>
              <w:br/>
              <w:t>姓名</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仿宋_GB2312" w:eastAsia="仿宋_GB2312" w:hAnsi="宋体" w:cs="宋体"/>
                <w:b/>
                <w:bCs/>
                <w:sz w:val="20"/>
                <w:szCs w:val="20"/>
              </w:rPr>
            </w:pPr>
            <w:r w:rsidRPr="00C13998">
              <w:rPr>
                <w:rFonts w:ascii="仿宋_GB2312" w:eastAsia="仿宋_GB2312" w:hAnsi="宋体" w:cs="宋体" w:hint="eastAsia"/>
                <w:b/>
                <w:bCs/>
                <w:sz w:val="20"/>
                <w:szCs w:val="20"/>
              </w:rPr>
              <w:t>授予学位日期</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仿宋_GB2312" w:eastAsia="仿宋_GB2312" w:hAnsi="宋体" w:cs="宋体"/>
                <w:b/>
                <w:bCs/>
                <w:sz w:val="20"/>
                <w:szCs w:val="20"/>
              </w:rPr>
            </w:pPr>
            <w:r w:rsidRPr="00C13998">
              <w:rPr>
                <w:rFonts w:ascii="仿宋_GB2312" w:eastAsia="仿宋_GB2312" w:hAnsi="宋体" w:cs="宋体" w:hint="eastAsia"/>
                <w:b/>
                <w:bCs/>
                <w:sz w:val="20"/>
                <w:szCs w:val="20"/>
              </w:rPr>
              <w:t>学科</w:t>
            </w:r>
            <w:r w:rsidRPr="00C13998">
              <w:rPr>
                <w:rFonts w:ascii="仿宋_GB2312" w:eastAsia="仿宋_GB2312" w:hAnsi="宋体" w:cs="宋体" w:hint="eastAsia"/>
                <w:b/>
                <w:bCs/>
                <w:sz w:val="20"/>
                <w:szCs w:val="20"/>
              </w:rPr>
              <w:br/>
              <w:t>（或领域）</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仿宋_GB2312" w:eastAsia="仿宋_GB2312" w:hAnsi="宋体" w:cs="宋体"/>
                <w:b/>
                <w:bCs/>
                <w:sz w:val="20"/>
                <w:szCs w:val="20"/>
              </w:rPr>
            </w:pPr>
            <w:r w:rsidRPr="00C13998">
              <w:rPr>
                <w:rFonts w:ascii="仿宋_GB2312" w:eastAsia="仿宋_GB2312" w:hAnsi="宋体" w:cs="宋体" w:hint="eastAsia"/>
                <w:b/>
                <w:bCs/>
                <w:sz w:val="20"/>
                <w:szCs w:val="20"/>
              </w:rPr>
              <w:t>论 文 题 目</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仿宋_GB2312" w:eastAsia="仿宋_GB2312" w:hAnsi="宋体" w:cs="宋体"/>
                <w:b/>
                <w:bCs/>
                <w:sz w:val="20"/>
                <w:szCs w:val="20"/>
              </w:rPr>
            </w:pPr>
            <w:r w:rsidRPr="00C13998">
              <w:rPr>
                <w:rFonts w:ascii="仿宋_GB2312" w:eastAsia="仿宋_GB2312" w:hAnsi="宋体" w:cs="宋体" w:hint="eastAsia"/>
                <w:b/>
                <w:bCs/>
                <w:sz w:val="20"/>
                <w:szCs w:val="20"/>
              </w:rPr>
              <w:t>答辩成绩</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仿宋_GB2312" w:eastAsia="仿宋_GB2312" w:hAnsi="宋体" w:cs="宋体"/>
                <w:b/>
                <w:bCs/>
                <w:sz w:val="20"/>
                <w:szCs w:val="20"/>
              </w:rPr>
            </w:pPr>
            <w:r w:rsidRPr="00C13998">
              <w:rPr>
                <w:rFonts w:ascii="仿宋_GB2312" w:eastAsia="仿宋_GB2312" w:hAnsi="宋体" w:cs="宋体" w:hint="eastAsia"/>
                <w:b/>
                <w:bCs/>
                <w:sz w:val="20"/>
                <w:szCs w:val="20"/>
              </w:rPr>
              <w:t>导师姓名</w:t>
            </w:r>
          </w:p>
        </w:tc>
      </w:tr>
      <w:tr w:rsidR="00C13998" w:rsidRPr="00C13998" w:rsidTr="0006145E">
        <w:trPr>
          <w:trHeight w:val="623"/>
        </w:trPr>
        <w:tc>
          <w:tcPr>
            <w:tcW w:w="714" w:type="dxa"/>
            <w:vMerge/>
            <w:tcBorders>
              <w:top w:val="single" w:sz="4" w:space="0" w:color="auto"/>
              <w:left w:val="single" w:sz="4" w:space="0" w:color="auto"/>
              <w:bottom w:val="single" w:sz="4" w:space="0" w:color="auto"/>
              <w:right w:val="single" w:sz="4" w:space="0" w:color="auto"/>
            </w:tcBorders>
            <w:vAlign w:val="center"/>
            <w:hideMark/>
          </w:tcPr>
          <w:p w:rsidR="00C13998" w:rsidRPr="00C13998" w:rsidRDefault="00C13998" w:rsidP="004271D3">
            <w:pPr>
              <w:adjustRightInd/>
              <w:snapToGrid/>
              <w:spacing w:after="0"/>
              <w:rPr>
                <w:rFonts w:ascii="仿宋_GB2312" w:eastAsia="仿宋_GB2312" w:hAnsi="宋体" w:cs="宋体"/>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3998" w:rsidRPr="00C13998" w:rsidRDefault="00C13998" w:rsidP="004271D3">
            <w:pPr>
              <w:adjustRightInd/>
              <w:snapToGrid/>
              <w:spacing w:after="0"/>
              <w:rPr>
                <w:rFonts w:ascii="仿宋_GB2312" w:eastAsia="仿宋_GB2312" w:hAnsi="宋体" w:cs="宋体"/>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3998" w:rsidRPr="00C13998" w:rsidRDefault="00C13998" w:rsidP="004271D3">
            <w:pPr>
              <w:adjustRightInd/>
              <w:snapToGrid/>
              <w:spacing w:after="0"/>
              <w:rPr>
                <w:rFonts w:ascii="仿宋_GB2312" w:eastAsia="仿宋_GB2312" w:hAnsi="宋体" w:cs="宋体"/>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13998" w:rsidRPr="00C13998" w:rsidRDefault="00C13998" w:rsidP="004271D3">
            <w:pPr>
              <w:adjustRightInd/>
              <w:snapToGrid/>
              <w:spacing w:after="0"/>
              <w:rPr>
                <w:rFonts w:ascii="仿宋_GB2312" w:eastAsia="仿宋_GB2312" w:hAnsi="宋体" w:cs="宋体"/>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13998" w:rsidRPr="00C13998" w:rsidRDefault="00C13998" w:rsidP="004271D3">
            <w:pPr>
              <w:adjustRightInd/>
              <w:snapToGrid/>
              <w:spacing w:after="0"/>
              <w:rPr>
                <w:rFonts w:ascii="仿宋_GB2312" w:eastAsia="仿宋_GB2312" w:hAnsi="宋体" w:cs="宋体"/>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3998" w:rsidRPr="00C13998" w:rsidRDefault="00C13998" w:rsidP="004271D3">
            <w:pPr>
              <w:adjustRightInd/>
              <w:snapToGrid/>
              <w:spacing w:after="0"/>
              <w:rPr>
                <w:rFonts w:ascii="仿宋_GB2312" w:eastAsia="仿宋_GB2312" w:hAnsi="宋体" w:cs="宋体"/>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3998" w:rsidRPr="00C13998" w:rsidRDefault="00C13998" w:rsidP="004271D3">
            <w:pPr>
              <w:adjustRightInd/>
              <w:snapToGrid/>
              <w:spacing w:after="0"/>
              <w:rPr>
                <w:rFonts w:ascii="仿宋_GB2312" w:eastAsia="仿宋_GB2312" w:hAnsi="宋体" w:cs="宋体"/>
                <w:b/>
                <w:bCs/>
                <w:sz w:val="20"/>
                <w:szCs w:val="20"/>
              </w:rPr>
            </w:pPr>
          </w:p>
        </w:tc>
      </w:tr>
      <w:tr w:rsidR="00C13998" w:rsidRPr="00C13998" w:rsidTr="0006145E">
        <w:trPr>
          <w:trHeight w:val="87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黄瑜</w:t>
            </w:r>
          </w:p>
        </w:tc>
        <w:tc>
          <w:tcPr>
            <w:tcW w:w="992"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20180615</w:t>
            </w:r>
          </w:p>
        </w:tc>
        <w:tc>
          <w:tcPr>
            <w:tcW w:w="141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水产养殖</w:t>
            </w:r>
          </w:p>
        </w:tc>
        <w:tc>
          <w:tcPr>
            <w:tcW w:w="297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rPr>
                <w:rFonts w:ascii="宋体" w:eastAsia="宋体" w:hAnsi="宋体" w:cs="宋体"/>
                <w:sz w:val="18"/>
                <w:szCs w:val="18"/>
              </w:rPr>
            </w:pPr>
            <w:r w:rsidRPr="00C13998">
              <w:rPr>
                <w:rFonts w:ascii="宋体" w:eastAsia="宋体" w:hAnsi="宋体" w:cs="宋体" w:hint="eastAsia"/>
                <w:sz w:val="18"/>
                <w:szCs w:val="18"/>
              </w:rPr>
              <w:t>罗非鱼NCC活性调控蛋白及效应因子的鉴定与功能分析</w:t>
            </w:r>
          </w:p>
        </w:tc>
        <w:tc>
          <w:tcPr>
            <w:tcW w:w="709"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93</w:t>
            </w:r>
          </w:p>
        </w:tc>
        <w:tc>
          <w:tcPr>
            <w:tcW w:w="1134"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简纪常</w:t>
            </w:r>
          </w:p>
        </w:tc>
      </w:tr>
      <w:tr w:rsidR="00C13998" w:rsidRPr="00C13998" w:rsidTr="0006145E">
        <w:trPr>
          <w:trHeight w:val="109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吴羽媛</w:t>
            </w:r>
          </w:p>
        </w:tc>
        <w:tc>
          <w:tcPr>
            <w:tcW w:w="992"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20180615</w:t>
            </w:r>
          </w:p>
        </w:tc>
        <w:tc>
          <w:tcPr>
            <w:tcW w:w="141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水产养殖</w:t>
            </w:r>
          </w:p>
        </w:tc>
        <w:tc>
          <w:tcPr>
            <w:tcW w:w="297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rPr>
                <w:rFonts w:ascii="宋体" w:eastAsia="宋体" w:hAnsi="宋体" w:cs="宋体"/>
                <w:sz w:val="18"/>
                <w:szCs w:val="18"/>
              </w:rPr>
            </w:pPr>
            <w:r w:rsidRPr="00C13998">
              <w:rPr>
                <w:rFonts w:ascii="宋体" w:eastAsia="宋体" w:hAnsi="宋体" w:cs="宋体" w:hint="eastAsia"/>
                <w:sz w:val="18"/>
                <w:szCs w:val="18"/>
              </w:rPr>
              <w:t>马氏珠母贝肿瘤坏死因子受体及其相关因子基因的克隆与功能研究</w:t>
            </w:r>
          </w:p>
        </w:tc>
        <w:tc>
          <w:tcPr>
            <w:tcW w:w="709" w:type="dxa"/>
            <w:tcBorders>
              <w:top w:val="nil"/>
              <w:left w:val="nil"/>
              <w:bottom w:val="single" w:sz="4" w:space="0" w:color="auto"/>
              <w:right w:val="single" w:sz="4" w:space="0" w:color="auto"/>
            </w:tcBorders>
            <w:shd w:val="clear" w:color="auto" w:fill="auto"/>
            <w:noWrap/>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89.4</w:t>
            </w:r>
          </w:p>
        </w:tc>
        <w:tc>
          <w:tcPr>
            <w:tcW w:w="1134"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梁海鹰</w:t>
            </w:r>
          </w:p>
        </w:tc>
      </w:tr>
      <w:tr w:rsidR="00C13998" w:rsidRPr="00C13998" w:rsidTr="0006145E">
        <w:trPr>
          <w:trHeight w:val="115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雷超</w:t>
            </w:r>
          </w:p>
        </w:tc>
        <w:tc>
          <w:tcPr>
            <w:tcW w:w="992"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20180615</w:t>
            </w:r>
          </w:p>
        </w:tc>
        <w:tc>
          <w:tcPr>
            <w:tcW w:w="141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海洋生物学</w:t>
            </w:r>
          </w:p>
        </w:tc>
        <w:tc>
          <w:tcPr>
            <w:tcW w:w="297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rPr>
                <w:rFonts w:ascii="宋体" w:eastAsia="宋体" w:hAnsi="宋体" w:cs="宋体"/>
                <w:sz w:val="18"/>
                <w:szCs w:val="18"/>
              </w:rPr>
            </w:pPr>
            <w:r w:rsidRPr="00C13998">
              <w:rPr>
                <w:rFonts w:ascii="宋体" w:eastAsia="宋体" w:hAnsi="宋体" w:cs="宋体" w:hint="eastAsia"/>
                <w:sz w:val="18"/>
                <w:szCs w:val="18"/>
              </w:rPr>
              <w:t>马氏珠母贝类胡萝卜素代谢相关基因的筛选及SNP分析</w:t>
            </w:r>
          </w:p>
        </w:tc>
        <w:tc>
          <w:tcPr>
            <w:tcW w:w="709" w:type="dxa"/>
            <w:tcBorders>
              <w:top w:val="nil"/>
              <w:left w:val="nil"/>
              <w:bottom w:val="single" w:sz="4" w:space="0" w:color="auto"/>
              <w:right w:val="single" w:sz="4" w:space="0" w:color="auto"/>
            </w:tcBorders>
            <w:shd w:val="clear" w:color="auto" w:fill="auto"/>
            <w:noWrap/>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91.6</w:t>
            </w:r>
          </w:p>
        </w:tc>
        <w:tc>
          <w:tcPr>
            <w:tcW w:w="1134"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邓岳文</w:t>
            </w:r>
          </w:p>
        </w:tc>
      </w:tr>
      <w:tr w:rsidR="00C13998" w:rsidRPr="00C13998" w:rsidTr="0006145E">
        <w:trPr>
          <w:trHeight w:val="115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王章</w:t>
            </w:r>
          </w:p>
        </w:tc>
        <w:tc>
          <w:tcPr>
            <w:tcW w:w="992"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20180615</w:t>
            </w:r>
          </w:p>
        </w:tc>
        <w:tc>
          <w:tcPr>
            <w:tcW w:w="141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动物遗传育种与繁殖</w:t>
            </w:r>
          </w:p>
        </w:tc>
        <w:tc>
          <w:tcPr>
            <w:tcW w:w="297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rPr>
                <w:rFonts w:ascii="宋体" w:eastAsia="宋体" w:hAnsi="宋体" w:cs="宋体"/>
                <w:sz w:val="18"/>
                <w:szCs w:val="18"/>
              </w:rPr>
            </w:pPr>
            <w:r w:rsidRPr="00C13998">
              <w:rPr>
                <w:rFonts w:ascii="宋体" w:eastAsia="宋体" w:hAnsi="宋体" w:cs="宋体" w:hint="eastAsia"/>
                <w:sz w:val="18"/>
                <w:szCs w:val="18"/>
              </w:rPr>
              <w:t>鸡 GHR-AS 与 Let-7b 在肝细胞中调控 GHR-S的机制研究</w:t>
            </w:r>
          </w:p>
        </w:tc>
        <w:tc>
          <w:tcPr>
            <w:tcW w:w="709" w:type="dxa"/>
            <w:tcBorders>
              <w:top w:val="nil"/>
              <w:left w:val="nil"/>
              <w:bottom w:val="single" w:sz="4" w:space="0" w:color="auto"/>
              <w:right w:val="single" w:sz="4" w:space="0" w:color="auto"/>
            </w:tcBorders>
            <w:shd w:val="clear" w:color="auto" w:fill="auto"/>
            <w:noWrap/>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92</w:t>
            </w:r>
          </w:p>
        </w:tc>
        <w:tc>
          <w:tcPr>
            <w:tcW w:w="1134" w:type="dxa"/>
            <w:tcBorders>
              <w:top w:val="nil"/>
              <w:left w:val="nil"/>
              <w:bottom w:val="single" w:sz="4" w:space="0" w:color="auto"/>
              <w:right w:val="single" w:sz="4" w:space="0" w:color="auto"/>
            </w:tcBorders>
            <w:shd w:val="clear" w:color="auto" w:fill="auto"/>
            <w:noWrap/>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张丽</w:t>
            </w:r>
          </w:p>
        </w:tc>
      </w:tr>
      <w:tr w:rsidR="00C13998" w:rsidRPr="00C13998" w:rsidTr="0006145E">
        <w:trPr>
          <w:trHeight w:val="117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聂影影</w:t>
            </w:r>
          </w:p>
        </w:tc>
        <w:tc>
          <w:tcPr>
            <w:tcW w:w="992"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20180119</w:t>
            </w:r>
          </w:p>
        </w:tc>
        <w:tc>
          <w:tcPr>
            <w:tcW w:w="141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食品加工与安全</w:t>
            </w:r>
          </w:p>
        </w:tc>
        <w:tc>
          <w:tcPr>
            <w:tcW w:w="297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rPr>
                <w:rFonts w:ascii="宋体" w:eastAsia="宋体" w:hAnsi="宋体" w:cs="宋体"/>
                <w:sz w:val="18"/>
                <w:szCs w:val="18"/>
              </w:rPr>
            </w:pPr>
            <w:r w:rsidRPr="00C13998">
              <w:rPr>
                <w:rFonts w:ascii="宋体" w:eastAsia="宋体" w:hAnsi="宋体" w:cs="宋体" w:hint="eastAsia"/>
                <w:sz w:val="18"/>
                <w:szCs w:val="18"/>
              </w:rPr>
              <w:t>抗阿尔茨海默症相关活性海藻和海洋真菌的筛选及其次级代谢产物的研究</w:t>
            </w:r>
          </w:p>
        </w:tc>
        <w:tc>
          <w:tcPr>
            <w:tcW w:w="709" w:type="dxa"/>
            <w:tcBorders>
              <w:top w:val="nil"/>
              <w:left w:val="nil"/>
              <w:bottom w:val="single" w:sz="4" w:space="0" w:color="auto"/>
              <w:right w:val="single" w:sz="4" w:space="0" w:color="auto"/>
            </w:tcBorders>
            <w:shd w:val="clear" w:color="auto" w:fill="auto"/>
            <w:noWrap/>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90.2</w:t>
            </w:r>
          </w:p>
        </w:tc>
        <w:tc>
          <w:tcPr>
            <w:tcW w:w="1134"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张翼</w:t>
            </w:r>
          </w:p>
        </w:tc>
      </w:tr>
      <w:tr w:rsidR="00C13998" w:rsidRPr="00C13998" w:rsidTr="0006145E">
        <w:trPr>
          <w:trHeight w:val="103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欧春尧</w:t>
            </w:r>
          </w:p>
        </w:tc>
        <w:tc>
          <w:tcPr>
            <w:tcW w:w="992"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20180615</w:t>
            </w:r>
          </w:p>
        </w:tc>
        <w:tc>
          <w:tcPr>
            <w:tcW w:w="141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行政管理</w:t>
            </w:r>
          </w:p>
        </w:tc>
        <w:tc>
          <w:tcPr>
            <w:tcW w:w="297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rPr>
                <w:rFonts w:ascii="宋体" w:eastAsia="宋体" w:hAnsi="宋体" w:cs="宋体"/>
                <w:sz w:val="18"/>
                <w:szCs w:val="18"/>
              </w:rPr>
            </w:pPr>
            <w:r w:rsidRPr="00C13998">
              <w:rPr>
                <w:rFonts w:ascii="宋体" w:eastAsia="宋体" w:hAnsi="宋体" w:cs="宋体" w:hint="eastAsia"/>
                <w:sz w:val="18"/>
                <w:szCs w:val="18"/>
              </w:rPr>
              <w:t>基于SNM理论的广东省海洋战略性新兴产业创新系统研究</w:t>
            </w:r>
          </w:p>
        </w:tc>
        <w:tc>
          <w:tcPr>
            <w:tcW w:w="709" w:type="dxa"/>
            <w:tcBorders>
              <w:top w:val="nil"/>
              <w:left w:val="nil"/>
              <w:bottom w:val="single" w:sz="4" w:space="0" w:color="auto"/>
              <w:right w:val="single" w:sz="4" w:space="0" w:color="auto"/>
            </w:tcBorders>
            <w:shd w:val="clear" w:color="auto" w:fill="auto"/>
            <w:noWrap/>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89.4</w:t>
            </w:r>
          </w:p>
        </w:tc>
        <w:tc>
          <w:tcPr>
            <w:tcW w:w="1134" w:type="dxa"/>
            <w:tcBorders>
              <w:top w:val="nil"/>
              <w:left w:val="nil"/>
              <w:bottom w:val="single" w:sz="4" w:space="0" w:color="auto"/>
              <w:right w:val="single" w:sz="4" w:space="0" w:color="auto"/>
            </w:tcBorders>
            <w:shd w:val="clear" w:color="auto" w:fill="auto"/>
            <w:noWrap/>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宁凌</w:t>
            </w:r>
          </w:p>
        </w:tc>
      </w:tr>
      <w:tr w:rsidR="00C13998" w:rsidRPr="00C13998" w:rsidTr="0006145E">
        <w:trPr>
          <w:trHeight w:val="96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6</w:t>
            </w:r>
          </w:p>
        </w:tc>
        <w:tc>
          <w:tcPr>
            <w:tcW w:w="851"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劳齐斌</w:t>
            </w:r>
          </w:p>
        </w:tc>
        <w:tc>
          <w:tcPr>
            <w:tcW w:w="992"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20180615</w:t>
            </w:r>
          </w:p>
        </w:tc>
        <w:tc>
          <w:tcPr>
            <w:tcW w:w="141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海洋化学</w:t>
            </w:r>
          </w:p>
        </w:tc>
        <w:tc>
          <w:tcPr>
            <w:tcW w:w="297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rPr>
                <w:rFonts w:ascii="宋体" w:eastAsia="宋体" w:hAnsi="宋体" w:cs="宋体"/>
                <w:sz w:val="18"/>
                <w:szCs w:val="18"/>
              </w:rPr>
            </w:pPr>
            <w:r w:rsidRPr="00C13998">
              <w:rPr>
                <w:rFonts w:ascii="宋体" w:eastAsia="宋体" w:hAnsi="宋体" w:cs="宋体" w:hint="eastAsia"/>
                <w:sz w:val="18"/>
                <w:szCs w:val="18"/>
              </w:rPr>
              <w:t>福建省沿海岛屿大气颗粒物中持久性有机污染物的研究</w:t>
            </w:r>
          </w:p>
        </w:tc>
        <w:tc>
          <w:tcPr>
            <w:tcW w:w="709"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88</w:t>
            </w:r>
          </w:p>
        </w:tc>
        <w:tc>
          <w:tcPr>
            <w:tcW w:w="1134"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陈法锦</w:t>
            </w:r>
          </w:p>
        </w:tc>
      </w:tr>
      <w:tr w:rsidR="00C13998" w:rsidRPr="00C13998" w:rsidTr="0006145E">
        <w:trPr>
          <w:trHeight w:val="93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张晓</w:t>
            </w:r>
          </w:p>
        </w:tc>
        <w:tc>
          <w:tcPr>
            <w:tcW w:w="992"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20180615</w:t>
            </w:r>
          </w:p>
        </w:tc>
        <w:tc>
          <w:tcPr>
            <w:tcW w:w="141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行政管理</w:t>
            </w:r>
          </w:p>
        </w:tc>
        <w:tc>
          <w:tcPr>
            <w:tcW w:w="2977" w:type="dxa"/>
            <w:tcBorders>
              <w:top w:val="nil"/>
              <w:left w:val="nil"/>
              <w:bottom w:val="single" w:sz="4" w:space="0" w:color="auto"/>
              <w:right w:val="single" w:sz="4" w:space="0" w:color="auto"/>
            </w:tcBorders>
            <w:shd w:val="clear" w:color="auto" w:fill="auto"/>
            <w:vAlign w:val="center"/>
            <w:hideMark/>
          </w:tcPr>
          <w:p w:rsidR="00C13998" w:rsidRPr="00C13998" w:rsidRDefault="00C13998" w:rsidP="004271D3">
            <w:pPr>
              <w:adjustRightInd/>
              <w:snapToGrid/>
              <w:spacing w:after="0"/>
              <w:rPr>
                <w:rFonts w:ascii="宋体" w:eastAsia="宋体" w:hAnsi="宋体" w:cs="宋体"/>
                <w:sz w:val="18"/>
                <w:szCs w:val="18"/>
              </w:rPr>
            </w:pPr>
            <w:r w:rsidRPr="00C13998">
              <w:rPr>
                <w:rFonts w:ascii="宋体" w:eastAsia="宋体" w:hAnsi="宋体" w:cs="宋体" w:hint="eastAsia"/>
                <w:sz w:val="18"/>
                <w:szCs w:val="18"/>
              </w:rPr>
              <w:t>广东海洋科技创新体系优化研究</w:t>
            </w:r>
          </w:p>
        </w:tc>
        <w:tc>
          <w:tcPr>
            <w:tcW w:w="709" w:type="dxa"/>
            <w:tcBorders>
              <w:top w:val="nil"/>
              <w:left w:val="nil"/>
              <w:bottom w:val="single" w:sz="4" w:space="0" w:color="auto"/>
              <w:right w:val="single" w:sz="4" w:space="0" w:color="auto"/>
            </w:tcBorders>
            <w:shd w:val="clear" w:color="auto" w:fill="auto"/>
            <w:noWrap/>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85.2</w:t>
            </w:r>
          </w:p>
        </w:tc>
        <w:tc>
          <w:tcPr>
            <w:tcW w:w="1134" w:type="dxa"/>
            <w:tcBorders>
              <w:top w:val="nil"/>
              <w:left w:val="nil"/>
              <w:bottom w:val="single" w:sz="4" w:space="0" w:color="auto"/>
              <w:right w:val="single" w:sz="4" w:space="0" w:color="auto"/>
            </w:tcBorders>
            <w:shd w:val="clear" w:color="auto" w:fill="auto"/>
            <w:noWrap/>
            <w:vAlign w:val="center"/>
            <w:hideMark/>
          </w:tcPr>
          <w:p w:rsidR="00C13998" w:rsidRPr="00C13998" w:rsidRDefault="00C13998" w:rsidP="004271D3">
            <w:pPr>
              <w:adjustRightInd/>
              <w:snapToGrid/>
              <w:spacing w:after="0"/>
              <w:jc w:val="center"/>
              <w:rPr>
                <w:rFonts w:ascii="宋体" w:eastAsia="宋体" w:hAnsi="宋体" w:cs="宋体"/>
                <w:sz w:val="18"/>
                <w:szCs w:val="18"/>
              </w:rPr>
            </w:pPr>
            <w:r w:rsidRPr="00C13998">
              <w:rPr>
                <w:rFonts w:ascii="宋体" w:eastAsia="宋体" w:hAnsi="宋体" w:cs="宋体" w:hint="eastAsia"/>
                <w:sz w:val="18"/>
                <w:szCs w:val="18"/>
              </w:rPr>
              <w:t>白福臣</w:t>
            </w:r>
          </w:p>
        </w:tc>
      </w:tr>
    </w:tbl>
    <w:p w:rsidR="00C13998" w:rsidRPr="00BB787A" w:rsidRDefault="00C13998" w:rsidP="00C13998">
      <w:pPr>
        <w:pStyle w:val="a3"/>
        <w:spacing w:before="0" w:beforeAutospacing="0" w:after="0" w:afterAutospacing="0" w:line="480" w:lineRule="auto"/>
        <w:ind w:firstLineChars="200" w:firstLine="560"/>
        <w:rPr>
          <w:sz w:val="28"/>
          <w:szCs w:val="28"/>
        </w:rPr>
      </w:pPr>
    </w:p>
    <w:sectPr w:rsidR="00C13998" w:rsidRPr="00BB787A" w:rsidSect="00C13998">
      <w:pgSz w:w="11906" w:h="16838"/>
      <w:pgMar w:top="1418" w:right="1701" w:bottom="1418" w:left="1701" w:header="709" w:footer="709" w:gutter="0"/>
      <w:cols w:space="708"/>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2F8" w:rsidRDefault="00AB62F8" w:rsidP="008B1234">
      <w:pPr>
        <w:spacing w:after="0"/>
      </w:pPr>
      <w:r>
        <w:separator/>
      </w:r>
    </w:p>
  </w:endnote>
  <w:endnote w:type="continuationSeparator" w:id="1">
    <w:p w:rsidR="00AB62F8" w:rsidRDefault="00AB62F8" w:rsidP="008B12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2F8" w:rsidRDefault="00AB62F8" w:rsidP="008B1234">
      <w:pPr>
        <w:spacing w:after="0"/>
      </w:pPr>
      <w:r>
        <w:separator/>
      </w:r>
    </w:p>
  </w:footnote>
  <w:footnote w:type="continuationSeparator" w:id="1">
    <w:p w:rsidR="00AB62F8" w:rsidRDefault="00AB62F8" w:rsidP="008B123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48130"/>
  </w:hdrShapeDefaults>
  <w:footnotePr>
    <w:footnote w:id="0"/>
    <w:footnote w:id="1"/>
  </w:footnotePr>
  <w:endnotePr>
    <w:endnote w:id="0"/>
    <w:endnote w:id="1"/>
  </w:endnotePr>
  <w:compat>
    <w:useFELayout/>
  </w:compat>
  <w:rsids>
    <w:rsidRoot w:val="00A346DE"/>
    <w:rsid w:val="0001676B"/>
    <w:rsid w:val="000361AA"/>
    <w:rsid w:val="00057F88"/>
    <w:rsid w:val="0006145E"/>
    <w:rsid w:val="00095C19"/>
    <w:rsid w:val="000A3101"/>
    <w:rsid w:val="000E32A9"/>
    <w:rsid w:val="00124756"/>
    <w:rsid w:val="00166FC9"/>
    <w:rsid w:val="0018532A"/>
    <w:rsid w:val="001A427B"/>
    <w:rsid w:val="001B0042"/>
    <w:rsid w:val="001F2CBC"/>
    <w:rsid w:val="001F2FE2"/>
    <w:rsid w:val="002629A3"/>
    <w:rsid w:val="00292446"/>
    <w:rsid w:val="002B0C9E"/>
    <w:rsid w:val="002C732E"/>
    <w:rsid w:val="002C7EB3"/>
    <w:rsid w:val="002D3B82"/>
    <w:rsid w:val="00323B36"/>
    <w:rsid w:val="00323B43"/>
    <w:rsid w:val="003A566F"/>
    <w:rsid w:val="003D37D8"/>
    <w:rsid w:val="003D41B2"/>
    <w:rsid w:val="004358AB"/>
    <w:rsid w:val="00444AC5"/>
    <w:rsid w:val="00471B39"/>
    <w:rsid w:val="004A27F3"/>
    <w:rsid w:val="004E42EF"/>
    <w:rsid w:val="004F6C70"/>
    <w:rsid w:val="00553B02"/>
    <w:rsid w:val="00584173"/>
    <w:rsid w:val="005A3B7E"/>
    <w:rsid w:val="005D435C"/>
    <w:rsid w:val="006C3C95"/>
    <w:rsid w:val="007121C5"/>
    <w:rsid w:val="00741BF3"/>
    <w:rsid w:val="00763F3B"/>
    <w:rsid w:val="007E25B6"/>
    <w:rsid w:val="008B0A46"/>
    <w:rsid w:val="008B1234"/>
    <w:rsid w:val="008B4E15"/>
    <w:rsid w:val="008B7726"/>
    <w:rsid w:val="00903DF8"/>
    <w:rsid w:val="009232D7"/>
    <w:rsid w:val="00935EC4"/>
    <w:rsid w:val="009F7B0B"/>
    <w:rsid w:val="00A346DE"/>
    <w:rsid w:val="00A62D8B"/>
    <w:rsid w:val="00A73DAA"/>
    <w:rsid w:val="00AB3A5A"/>
    <w:rsid w:val="00AB62F8"/>
    <w:rsid w:val="00AE54D1"/>
    <w:rsid w:val="00AF62F5"/>
    <w:rsid w:val="00B2544F"/>
    <w:rsid w:val="00B26720"/>
    <w:rsid w:val="00B27818"/>
    <w:rsid w:val="00B36CDD"/>
    <w:rsid w:val="00B42190"/>
    <w:rsid w:val="00B6605E"/>
    <w:rsid w:val="00BA210F"/>
    <w:rsid w:val="00BB787A"/>
    <w:rsid w:val="00C053D6"/>
    <w:rsid w:val="00C13998"/>
    <w:rsid w:val="00C153A4"/>
    <w:rsid w:val="00C25D90"/>
    <w:rsid w:val="00C64CBA"/>
    <w:rsid w:val="00C93163"/>
    <w:rsid w:val="00CC316E"/>
    <w:rsid w:val="00CC4B36"/>
    <w:rsid w:val="00D338A9"/>
    <w:rsid w:val="00D67321"/>
    <w:rsid w:val="00D72C79"/>
    <w:rsid w:val="00D76E16"/>
    <w:rsid w:val="00DC5246"/>
    <w:rsid w:val="00E11245"/>
    <w:rsid w:val="00E507B9"/>
    <w:rsid w:val="00EB03DC"/>
    <w:rsid w:val="00EE21DF"/>
    <w:rsid w:val="00EF4360"/>
    <w:rsid w:val="00EF6EA5"/>
    <w:rsid w:val="00F0305E"/>
    <w:rsid w:val="00F42379"/>
    <w:rsid w:val="00F72D80"/>
    <w:rsid w:val="00F7389B"/>
    <w:rsid w:val="00F8678E"/>
    <w:rsid w:val="00FA3AB3"/>
    <w:rsid w:val="00FD1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720"/>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unhideWhenUsed/>
    <w:rsid w:val="008B123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8B1234"/>
    <w:rPr>
      <w:rFonts w:ascii="Tahoma" w:hAnsi="Tahoma"/>
      <w:sz w:val="18"/>
      <w:szCs w:val="18"/>
    </w:rPr>
  </w:style>
  <w:style w:type="paragraph" w:styleId="a5">
    <w:name w:val="footer"/>
    <w:basedOn w:val="a"/>
    <w:link w:val="Char0"/>
    <w:uiPriority w:val="99"/>
    <w:unhideWhenUsed/>
    <w:rsid w:val="008B1234"/>
    <w:pPr>
      <w:tabs>
        <w:tab w:val="center" w:pos="4153"/>
        <w:tab w:val="right" w:pos="8306"/>
      </w:tabs>
    </w:pPr>
    <w:rPr>
      <w:sz w:val="18"/>
      <w:szCs w:val="18"/>
    </w:rPr>
  </w:style>
  <w:style w:type="character" w:customStyle="1" w:styleId="Char0">
    <w:name w:val="页脚 Char"/>
    <w:basedOn w:val="a0"/>
    <w:link w:val="a5"/>
    <w:uiPriority w:val="99"/>
    <w:rsid w:val="008B1234"/>
    <w:rPr>
      <w:rFonts w:ascii="Tahoma" w:hAnsi="Tahoma"/>
      <w:sz w:val="18"/>
      <w:szCs w:val="18"/>
    </w:rPr>
  </w:style>
  <w:style w:type="character" w:styleId="a6">
    <w:name w:val="Hyperlink"/>
    <w:basedOn w:val="a0"/>
    <w:uiPriority w:val="99"/>
    <w:unhideWhenUsed/>
    <w:rsid w:val="008B1234"/>
    <w:rPr>
      <w:color w:val="0000FF" w:themeColor="hyperlink"/>
      <w:u w:val="single"/>
    </w:rPr>
  </w:style>
  <w:style w:type="paragraph" w:styleId="a7">
    <w:name w:val="Date"/>
    <w:basedOn w:val="a"/>
    <w:next w:val="a"/>
    <w:link w:val="Char1"/>
    <w:uiPriority w:val="99"/>
    <w:semiHidden/>
    <w:unhideWhenUsed/>
    <w:rsid w:val="001F2CBC"/>
    <w:pPr>
      <w:ind w:leftChars="2500" w:left="100"/>
    </w:pPr>
  </w:style>
  <w:style w:type="character" w:customStyle="1" w:styleId="Char1">
    <w:name w:val="日期 Char"/>
    <w:basedOn w:val="a0"/>
    <w:link w:val="a7"/>
    <w:uiPriority w:val="99"/>
    <w:semiHidden/>
    <w:rsid w:val="001F2CBC"/>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371233">
      <w:bodyDiv w:val="1"/>
      <w:marLeft w:val="0"/>
      <w:marRight w:val="0"/>
      <w:marTop w:val="0"/>
      <w:marBottom w:val="0"/>
      <w:divBdr>
        <w:top w:val="none" w:sz="0" w:space="0" w:color="auto"/>
        <w:left w:val="none" w:sz="0" w:space="0" w:color="auto"/>
        <w:bottom w:val="none" w:sz="0" w:space="0" w:color="auto"/>
        <w:right w:val="none" w:sz="0" w:space="0" w:color="auto"/>
      </w:divBdr>
    </w:div>
    <w:div w:id="672687347">
      <w:bodyDiv w:val="1"/>
      <w:marLeft w:val="0"/>
      <w:marRight w:val="0"/>
      <w:marTop w:val="0"/>
      <w:marBottom w:val="0"/>
      <w:divBdr>
        <w:top w:val="none" w:sz="0" w:space="0" w:color="auto"/>
        <w:left w:val="none" w:sz="0" w:space="0" w:color="auto"/>
        <w:bottom w:val="none" w:sz="0" w:space="0" w:color="auto"/>
        <w:right w:val="none" w:sz="0" w:space="0" w:color="auto"/>
      </w:divBdr>
    </w:div>
    <w:div w:id="864055909">
      <w:bodyDiv w:val="1"/>
      <w:marLeft w:val="0"/>
      <w:marRight w:val="0"/>
      <w:marTop w:val="0"/>
      <w:marBottom w:val="0"/>
      <w:divBdr>
        <w:top w:val="none" w:sz="0" w:space="0" w:color="auto"/>
        <w:left w:val="none" w:sz="0" w:space="0" w:color="auto"/>
        <w:bottom w:val="none" w:sz="0" w:space="0" w:color="auto"/>
        <w:right w:val="none" w:sz="0" w:space="0" w:color="auto"/>
      </w:divBdr>
    </w:div>
    <w:div w:id="976642274">
      <w:bodyDiv w:val="1"/>
      <w:marLeft w:val="0"/>
      <w:marRight w:val="0"/>
      <w:marTop w:val="0"/>
      <w:marBottom w:val="0"/>
      <w:divBdr>
        <w:top w:val="none" w:sz="0" w:space="0" w:color="auto"/>
        <w:left w:val="none" w:sz="0" w:space="0" w:color="auto"/>
        <w:bottom w:val="none" w:sz="0" w:space="0" w:color="auto"/>
        <w:right w:val="none" w:sz="0" w:space="0" w:color="auto"/>
      </w:divBdr>
    </w:div>
    <w:div w:id="1426340112">
      <w:bodyDiv w:val="1"/>
      <w:marLeft w:val="0"/>
      <w:marRight w:val="0"/>
      <w:marTop w:val="0"/>
      <w:marBottom w:val="0"/>
      <w:divBdr>
        <w:top w:val="none" w:sz="0" w:space="0" w:color="auto"/>
        <w:left w:val="none" w:sz="0" w:space="0" w:color="auto"/>
        <w:bottom w:val="none" w:sz="0" w:space="0" w:color="auto"/>
        <w:right w:val="none" w:sz="0" w:space="0" w:color="auto"/>
      </w:divBdr>
    </w:div>
    <w:div w:id="1690982344">
      <w:bodyDiv w:val="1"/>
      <w:marLeft w:val="0"/>
      <w:marRight w:val="0"/>
      <w:marTop w:val="0"/>
      <w:marBottom w:val="0"/>
      <w:divBdr>
        <w:top w:val="none" w:sz="0" w:space="0" w:color="auto"/>
        <w:left w:val="none" w:sz="0" w:space="0" w:color="auto"/>
        <w:bottom w:val="none" w:sz="0" w:space="0" w:color="auto"/>
        <w:right w:val="none" w:sz="0" w:space="0" w:color="auto"/>
      </w:divBdr>
    </w:div>
    <w:div w:id="19118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Company>Microsoft</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2017-06-21T07:53:00Z</cp:lastPrinted>
  <dcterms:created xsi:type="dcterms:W3CDTF">2019-06-19T03:43:00Z</dcterms:created>
  <dcterms:modified xsi:type="dcterms:W3CDTF">2019-06-19T03:43:00Z</dcterms:modified>
</cp:coreProperties>
</file>